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D82478F"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C16E87">
        <w:rPr>
          <w:rFonts w:cs="Arial"/>
          <w:b/>
          <w:noProof/>
          <w:sz w:val="24"/>
        </w:rPr>
        <w:t>97</w:t>
      </w:r>
      <w:r w:rsidR="00CC5642">
        <w:rPr>
          <w:rFonts w:cs="Arial"/>
          <w:b/>
          <w:noProof/>
          <w:sz w:val="24"/>
        </w:rPr>
        <w:t>2</w:t>
      </w:r>
      <w:r w:rsidR="00C16E87">
        <w:rPr>
          <w:rFonts w:cs="Arial"/>
          <w:b/>
          <w:noProof/>
          <w:sz w:val="24"/>
        </w:rPr>
        <w:t>6</w:t>
      </w:r>
    </w:p>
    <w:p w14:paraId="60FBAA85" w14:textId="327A71B1"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587B93">
        <w:rPr>
          <w:rFonts w:cs="Arial"/>
          <w:b/>
          <w:i/>
          <w:iCs/>
          <w:noProof/>
          <w:color w:val="0000FF"/>
          <w:szCs w:val="16"/>
        </w:rPr>
        <w:t>9545, S2-2309276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0654840" w:rsidR="00D54FA1" w:rsidRPr="00D54FA1" w:rsidRDefault="007B3DB3" w:rsidP="007B3DB3">
            <w:pPr>
              <w:spacing w:after="0"/>
              <w:jc w:val="center"/>
              <w:rPr>
                <w:rFonts w:ascii="Arial" w:hAnsi="Arial" w:cs="Arial"/>
                <w:noProof/>
                <w:lang w:val="en-US"/>
              </w:rPr>
            </w:pPr>
            <w:r>
              <w:rPr>
                <w:rFonts w:ascii="Arial" w:hAnsi="Arial" w:cs="Arial"/>
                <w:b/>
                <w:noProof/>
                <w:sz w:val="28"/>
                <w:lang w:val="en-US"/>
              </w:rPr>
              <w:t>4425</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110BC57D" w:rsidR="00D54FA1" w:rsidRPr="00587B93" w:rsidRDefault="00587B93" w:rsidP="00D54FA1">
            <w:pPr>
              <w:spacing w:after="0"/>
              <w:jc w:val="center"/>
              <w:rPr>
                <w:rFonts w:ascii="Arial" w:hAnsi="Arial" w:cs="Arial"/>
                <w:b/>
                <w:noProof/>
                <w:sz w:val="28"/>
                <w:szCs w:val="28"/>
                <w:lang w:val="en-US"/>
              </w:rPr>
            </w:pPr>
            <w:r w:rsidRPr="00587B93">
              <w:rPr>
                <w:rFonts w:ascii="Arial" w:hAnsi="Arial" w:cs="Arial"/>
                <w:b/>
                <w:noProof/>
                <w:sz w:val="28"/>
                <w:szCs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660B6D5"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18.2.2</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289126B" w:rsidR="00D54FA1" w:rsidRPr="00D54FA1" w:rsidRDefault="000508F9" w:rsidP="00D54FA1">
            <w:pPr>
              <w:spacing w:after="0"/>
              <w:ind w:left="100"/>
              <w:rPr>
                <w:rFonts w:ascii="Arial" w:hAnsi="Arial" w:cs="Arial"/>
                <w:noProof/>
                <w:lang w:eastAsia="ko-KR"/>
              </w:rPr>
            </w:pPr>
            <w:r>
              <w:rPr>
                <w:rFonts w:ascii="Arial" w:hAnsi="Arial" w:cs="Arial"/>
                <w:noProof/>
                <w:lang w:eastAsia="ko-KR"/>
              </w:rPr>
              <w:t xml:space="preserve">Indication of </w:t>
            </w:r>
            <w:r w:rsidR="008F4A4F">
              <w:rPr>
                <w:rFonts w:ascii="Arial" w:hAnsi="Arial" w:cs="Arial"/>
                <w:noProof/>
                <w:lang w:eastAsia="ko-KR"/>
              </w:rPr>
              <w:t>DL data size and signalling indication in DL Notification message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1C1EB90A"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D716CA">
              <w:rPr>
                <w:rFonts w:ascii="Arial" w:hAnsi="Arial" w:cs="Arial"/>
                <w:lang w:val="en-US"/>
              </w:rPr>
              <w:t>, Ericsson</w:t>
            </w:r>
            <w:r w:rsidR="00FD18AC">
              <w:rPr>
                <w:rFonts w:ascii="Arial" w:hAnsi="Arial" w:cs="Arial"/>
                <w:lang w:val="en-US"/>
              </w:rPr>
              <w:t>, Intel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4D6DA2AC" w:rsidR="00D54FA1" w:rsidRPr="00D54FA1" w:rsidRDefault="007039CD" w:rsidP="00D54FA1">
            <w:pPr>
              <w:spacing w:after="0"/>
              <w:ind w:left="100"/>
              <w:rPr>
                <w:rFonts w:ascii="Arial" w:hAnsi="Arial" w:cs="Arial"/>
                <w:noProof/>
                <w:lang w:val="en-US"/>
              </w:rPr>
            </w:pPr>
            <w:r>
              <w:rPr>
                <w:rFonts w:ascii="Arial" w:hAnsi="Arial" w:cs="Arial"/>
                <w:noProof/>
                <w:lang w:val="en-US"/>
              </w:rPr>
              <w:t xml:space="preserve">TEI18, </w:t>
            </w:r>
            <w:r w:rsidR="00F67F6F" w:rsidRPr="00F67F6F">
              <w:rPr>
                <w:rFonts w:ascii="Arial" w:hAnsi="Arial" w:cs="Arial"/>
                <w:noProof/>
                <w:lang w:val="en-US"/>
              </w:rPr>
              <w:t>NR_RedCap_Ph2, NR_redcap_enh-Core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8F80960" w14:textId="77777777" w:rsidR="00D728A8" w:rsidRDefault="00AF6873" w:rsidP="00101724">
            <w:pPr>
              <w:spacing w:after="0"/>
              <w:ind w:left="54"/>
              <w:rPr>
                <w:rFonts w:ascii="Arial" w:hAnsi="Arial" w:cs="Arial"/>
                <w:noProof/>
                <w:lang w:eastAsia="ko-KR"/>
              </w:rPr>
            </w:pPr>
            <w:r>
              <w:rPr>
                <w:rFonts w:ascii="Arial" w:hAnsi="Arial" w:cs="Arial"/>
                <w:noProof/>
                <w:lang w:eastAsia="ko-KR"/>
              </w:rPr>
              <w:t>In RAN3 LS S2-2308320/R3-233347 (</w:t>
            </w:r>
            <w:r w:rsidR="00FF09C9" w:rsidRPr="00FF09C9">
              <w:rPr>
                <w:rFonts w:ascii="Arial" w:hAnsi="Arial" w:cs="Arial"/>
                <w:noProof/>
                <w:lang w:eastAsia="ko-KR"/>
              </w:rPr>
              <w:t>Reply LS on INACTIVE eDRX above 10.24sec and SDT</w:t>
            </w:r>
            <w:r w:rsidR="00FF09C9">
              <w:rPr>
                <w:rFonts w:ascii="Arial" w:hAnsi="Arial" w:cs="Arial"/>
                <w:noProof/>
                <w:lang w:eastAsia="ko-KR"/>
              </w:rPr>
              <w:t>), RAN3 asks:</w:t>
            </w:r>
          </w:p>
          <w:p w14:paraId="59180330" w14:textId="77777777" w:rsidR="00FF09C9" w:rsidRDefault="00FF09C9" w:rsidP="00101724">
            <w:pPr>
              <w:spacing w:after="0"/>
              <w:ind w:left="54"/>
              <w:rPr>
                <w:rFonts w:ascii="Arial" w:hAnsi="Arial" w:cs="Arial"/>
                <w:noProof/>
                <w:lang w:eastAsia="ko-KR"/>
              </w:rPr>
            </w:pPr>
          </w:p>
          <w:p w14:paraId="551E41EB" w14:textId="77777777" w:rsidR="00E53025" w:rsidRDefault="00E53025" w:rsidP="00E53025">
            <w:pPr>
              <w:pStyle w:val="Header"/>
              <w:widowControl/>
              <w:numPr>
                <w:ilvl w:val="0"/>
                <w:numId w:val="18"/>
              </w:numPr>
              <w:tabs>
                <w:tab w:val="center" w:pos="4153"/>
                <w:tab w:val="right" w:pos="8306"/>
              </w:tabs>
              <w:overflowPunct/>
              <w:autoSpaceDE/>
              <w:autoSpaceDN/>
              <w:adjustRightInd/>
              <w:textAlignment w:val="auto"/>
            </w:pPr>
            <w: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6886BABB" w14:textId="77777777" w:rsidR="00FF09C9" w:rsidRDefault="00FF09C9" w:rsidP="00101724">
            <w:pPr>
              <w:spacing w:after="0"/>
              <w:ind w:left="54"/>
              <w:rPr>
                <w:rFonts w:ascii="Arial" w:hAnsi="Arial" w:cs="Arial"/>
                <w:noProof/>
                <w:lang w:eastAsia="ko-KR"/>
              </w:rPr>
            </w:pPr>
          </w:p>
          <w:p w14:paraId="286ED2F2" w14:textId="77777777" w:rsidR="00A224E3" w:rsidRDefault="00A224E3" w:rsidP="00A224E3">
            <w:pPr>
              <w:spacing w:after="0"/>
              <w:ind w:left="54"/>
              <w:rPr>
                <w:rFonts w:ascii="Arial" w:hAnsi="Arial" w:cs="Arial"/>
                <w:noProof/>
                <w:lang w:eastAsia="ko-KR"/>
              </w:rPr>
            </w:pPr>
            <w:r>
              <w:rPr>
                <w:rFonts w:ascii="Arial" w:hAnsi="Arial" w:cs="Arial"/>
                <w:noProof/>
                <w:lang w:eastAsia="ko-KR"/>
              </w:rPr>
              <w:t xml:space="preserve">Given RAN3 feedback, that RAN needs to receive DL data size </w:t>
            </w:r>
            <w:r w:rsidRPr="00302749">
              <w:rPr>
                <w:rFonts w:ascii="Arial" w:hAnsi="Arial" w:cs="Arial"/>
                <w:i/>
                <w:iCs/>
                <w:noProof/>
                <w:lang w:eastAsia="ko-KR"/>
              </w:rPr>
              <w:t xml:space="preserve">which in the interpretation of this CR refers to the first DL PDU </w:t>
            </w:r>
            <w:r>
              <w:rPr>
                <w:rFonts w:ascii="Arial" w:hAnsi="Arial" w:cs="Arial"/>
                <w:noProof/>
                <w:lang w:eastAsia="ko-KR"/>
              </w:rPr>
              <w:t xml:space="preserve">to be able to determine MT SDT or not, this CR includes this information in the correspnding procedure. </w:t>
            </w:r>
          </w:p>
          <w:p w14:paraId="7930D29D" w14:textId="181B9822" w:rsidR="00F47802" w:rsidRPr="0042541A" w:rsidRDefault="00F47802"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194E24CE" w:rsidR="007270B8" w:rsidRPr="00F501C6" w:rsidRDefault="008F4A4F" w:rsidP="00DB481D">
            <w:pPr>
              <w:spacing w:after="0"/>
              <w:ind w:left="54"/>
              <w:rPr>
                <w:rFonts w:ascii="Arial" w:hAnsi="Arial" w:cs="Arial"/>
                <w:noProof/>
                <w:lang w:val="en-US" w:eastAsia="zh-CN"/>
              </w:rPr>
            </w:pPr>
            <w:r>
              <w:rPr>
                <w:rFonts w:ascii="Arial" w:hAnsi="Arial" w:cs="Arial"/>
                <w:noProof/>
                <w:lang w:val="en-US" w:eastAsia="zh-CN"/>
              </w:rPr>
              <w:t xml:space="preserve">It is proposed to include DL </w:t>
            </w:r>
            <w:r w:rsidR="008B1794">
              <w:rPr>
                <w:rFonts w:ascii="Arial" w:hAnsi="Arial" w:cs="Arial"/>
                <w:noProof/>
                <w:lang w:val="en-US" w:eastAsia="zh-CN"/>
              </w:rPr>
              <w:t xml:space="preserve">data size </w:t>
            </w:r>
            <w:r w:rsidR="00390CCA">
              <w:rPr>
                <w:rFonts w:ascii="Arial" w:hAnsi="Arial" w:cs="Arial"/>
                <w:noProof/>
                <w:lang w:val="en-US" w:eastAsia="zh-CN"/>
              </w:rPr>
              <w:t xml:space="preserve">of the first </w:t>
            </w:r>
            <w:r w:rsidR="006562CE">
              <w:rPr>
                <w:rFonts w:ascii="Arial" w:hAnsi="Arial" w:cs="Arial"/>
                <w:noProof/>
                <w:lang w:val="en-US" w:eastAsia="zh-CN"/>
              </w:rPr>
              <w:t xml:space="preserve">downlink packet </w:t>
            </w:r>
            <w:r w:rsidR="008B1794">
              <w:rPr>
                <w:rFonts w:ascii="Arial" w:hAnsi="Arial" w:cs="Arial"/>
                <w:noProof/>
                <w:lang w:val="en-US" w:eastAsia="zh-CN"/>
              </w:rPr>
              <w:t>in DL Notification Message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347CF45"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17C26E8" w14:textId="77777777" w:rsidR="00A227F8" w:rsidRDefault="00A227F8" w:rsidP="00A227F8">
      <w:pPr>
        <w:pStyle w:val="Heading4"/>
      </w:pPr>
      <w:bookmarkStart w:id="11" w:name="_Toc138762908"/>
      <w:r>
        <w:t>4.8.2.2b</w:t>
      </w:r>
      <w:r>
        <w:tab/>
        <w:t>Network Triggered Connection Resume in RRC_INACTIVE with CN based MT communication handling</w:t>
      </w:r>
      <w:bookmarkEnd w:id="11"/>
    </w:p>
    <w:p w14:paraId="32ED6946" w14:textId="77777777" w:rsidR="00A227F8" w:rsidRDefault="00A227F8" w:rsidP="00A227F8">
      <w:r>
        <w:t>When the UE is in CM-CONNECTED with RRC_INACTIVE state with CN based mobile terminating (MT) communication handling, high latency communication as described in clause 5.31.8 of TS 23.501 [2] is applied.</w:t>
      </w:r>
    </w:p>
    <w:p w14:paraId="58EC77D9" w14:textId="77777777" w:rsidR="00A227F8" w:rsidRDefault="00A227F8" w:rsidP="00A227F8">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02BE9C5F" w14:textId="77777777" w:rsidR="00A227F8" w:rsidRDefault="00A227F8" w:rsidP="00A227F8">
      <w:r>
        <w:t>During the procedure, the NG-RAN (i.e. gNB) performs RAN paging towards the UE based on the N2 message from the AMF in order to trigger the UE triggered Connection Resume procedure in clause 4.8.2.2.</w:t>
      </w:r>
    </w:p>
    <w:p w14:paraId="6581A880" w14:textId="77777777" w:rsidR="00A227F8" w:rsidRDefault="00A227F8" w:rsidP="00A227F8">
      <w:pPr>
        <w:pStyle w:val="TH"/>
      </w:pPr>
      <w:r w:rsidRPr="00B63399">
        <w:object w:dxaOrig="10820" w:dyaOrig="6241" w14:anchorId="3D9F4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304.65pt" o:ole="">
            <v:imagedata r:id="rId16" o:title=""/>
          </v:shape>
          <o:OLEObject Type="Embed" ProgID="Visio.Drawing.15" ShapeID="_x0000_i1025" DrawAspect="Content" ObjectID="_1754406297" r:id="rId17"/>
        </w:object>
      </w:r>
    </w:p>
    <w:p w14:paraId="3A2A14FD" w14:textId="77777777" w:rsidR="00A227F8" w:rsidRDefault="00A227F8" w:rsidP="00A227F8">
      <w:pPr>
        <w:pStyle w:val="TF"/>
      </w:pPr>
      <w:r>
        <w:t>Figure 4.8.2.2b-1: Network Triggered Connection Resume for UE in RRC_INACTIVE with CN based MT communication handling</w:t>
      </w:r>
    </w:p>
    <w:p w14:paraId="7B73FA42" w14:textId="77777777" w:rsidR="00A227F8" w:rsidRDefault="00A227F8" w:rsidP="00A227F8">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6F45F4CB" w14:textId="7F7CB38B" w:rsidR="00AB45F8" w:rsidRDefault="00AB45F8" w:rsidP="00AB45F8">
      <w:pPr>
        <w:pStyle w:val="B2"/>
        <w:rPr>
          <w:ins w:id="12" w:author="Ericsson_CQ_#158" w:date="2023-08-24T00:13:00Z"/>
        </w:rPr>
      </w:pPr>
      <w:ins w:id="13" w:author="Ericsson_CQ_#158" w:date="2023-08-24T00:13:00Z">
        <w:r>
          <w:t xml:space="preserve">-     The UPF provides the </w:t>
        </w:r>
      </w:ins>
      <w:ins w:id="14" w:author="Ericsson_CQ_#158" w:date="2023-08-24T00:14:00Z">
        <w:r w:rsidR="0067027C">
          <w:t>downlink</w:t>
        </w:r>
      </w:ins>
      <w:ins w:id="15" w:author="Ericsson_CQ_#158" w:date="2023-08-24T00:13:00Z">
        <w:r>
          <w:t xml:space="preserve"> data size information when sending Data Notification to SMF</w:t>
        </w:r>
        <w:r w:rsidR="00F846EA">
          <w:t xml:space="preserve"> if </w:t>
        </w:r>
      </w:ins>
      <w:ins w:id="16" w:author="Ericsson_CQ_#158" w:date="2023-08-24T00:14:00Z">
        <w:r w:rsidR="006705EE">
          <w:t>the UPF has received instruction from SMF</w:t>
        </w:r>
      </w:ins>
      <w:ins w:id="17" w:author="Ericsson_CQ_#158" w:date="2023-08-24T00:13:00Z">
        <w:r>
          <w:t>.</w:t>
        </w:r>
      </w:ins>
    </w:p>
    <w:p w14:paraId="2B54B9B4" w14:textId="1C124D5C" w:rsidR="00A227F8" w:rsidRDefault="00A227F8" w:rsidP="00A227F8">
      <w:pPr>
        <w:pStyle w:val="B2"/>
      </w:pPr>
      <w:r>
        <w:t>-</w:t>
      </w:r>
      <w:r>
        <w:tab/>
        <w:t>In the Namf_MT_EnableUEReachability the SMF may also send</w:t>
      </w:r>
      <w:ins w:id="18" w:author="Haris Zisimopoulos" w:date="2023-08-11T13:33:00Z">
        <w:r w:rsidR="00691474">
          <w:t xml:space="preserve"> one or more of</w:t>
        </w:r>
        <w:r w:rsidR="00EA2A6C">
          <w:t xml:space="preserve"> the following parameters:</w:t>
        </w:r>
      </w:ins>
      <w:r>
        <w:t xml:space="preserve"> the PPI, the ARP and the 5QI,</w:t>
      </w:r>
      <w:ins w:id="19" w:author="Miguel Griot" w:date="2023-07-28T16:49:00Z">
        <w:r w:rsidR="005E4F4C">
          <w:t xml:space="preserve"> the downlink data size</w:t>
        </w:r>
      </w:ins>
      <w:ins w:id="20" w:author="Miguel Griot" w:date="2023-07-28T16:50:00Z">
        <w:r w:rsidR="005E4F4C">
          <w:t>,</w:t>
        </w:r>
      </w:ins>
      <w:r>
        <w:t xml:space="preserve"> and/or QFI of the QoS Flow of the PDU Session which triggered the request for paging policy differentiation as defined in clause 5.4.3.2 of TS 23.501 [2].</w:t>
      </w:r>
    </w:p>
    <w:p w14:paraId="6C64EE74" w14:textId="77777777" w:rsidR="00A227F8" w:rsidRDefault="00A227F8" w:rsidP="00A227F8">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w:t>
      </w:r>
      <w:r>
        <w:lastRenderedPageBreak/>
        <w:t>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the SMF buffers these downlink data packets and does not send a new Namf_MT_EnableUEReachability meassage.</w:t>
      </w:r>
    </w:p>
    <w:p w14:paraId="771CBD97" w14:textId="77777777" w:rsidR="00A227F8" w:rsidRDefault="00A227F8" w:rsidP="00A227F8">
      <w:pPr>
        <w:pStyle w:val="B2"/>
      </w:pPr>
      <w:r>
        <w:t>-</w:t>
      </w:r>
      <w:r>
        <w:tab/>
        <w:t>The AMF determines if the UE is reachable based on the stored eDRX cycle value for RRC_INACTIVE state provided by NG-RAN in clause 4.8.1.1a. If the UE is unreachable, the AMF stores the information received in the Namf_MT_EnableUEReachability request and provides the Estimated Maximum Wait time in the response message based on the eDRX cycle value for RRC_INACTIVE in AMF (steps 2-5 are postponed until the UE becomes reachable). If the UE is considered reachable, step 2 is executed immediately.</w:t>
      </w:r>
    </w:p>
    <w:p w14:paraId="24A247F6" w14:textId="77777777" w:rsidR="00A227F8" w:rsidRDefault="00A227F8" w:rsidP="00A227F8">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00AF76D2" w14:textId="036B2B00" w:rsidR="00A227F8" w:rsidRDefault="00A227F8" w:rsidP="00A227F8">
      <w:pPr>
        <w:pStyle w:val="B1"/>
      </w:pPr>
      <w:r>
        <w:t>2.</w:t>
      </w:r>
      <w:r>
        <w:tab/>
        <w:t>When the AMF determines that the UE is reachable, the AMF sends an N2 DL Data Notification message to NG-RAN with the request for the UE's RRC connection to be resumed. The AMF may include</w:t>
      </w:r>
      <w:ins w:id="21" w:author="Haris Zisimopoulos" w:date="2023-08-11T13:33:00Z">
        <w:r w:rsidR="00691474">
          <w:t xml:space="preserve"> one or more of</w:t>
        </w:r>
      </w:ins>
      <w:r>
        <w:t xml:space="preserve"> the following parameter(s) the PPI, the ARP and the 5QI, </w:t>
      </w:r>
      <w:ins w:id="22" w:author="Miguel Griot" w:date="2023-07-28T16:51:00Z">
        <w:r w:rsidR="00E466C9">
          <w:t>the downlink data size</w:t>
        </w:r>
      </w:ins>
      <w:ins w:id="23" w:author="Haris Zisimopoulos" w:date="2023-08-11T13:33:00Z">
        <w:r w:rsidR="005D1892">
          <w:t xml:space="preserve"> </w:t>
        </w:r>
      </w:ins>
      <w:r>
        <w:t>and/or QFI of the QoS Flow of the PDU Session ID in the N2 DL Data Notification message to trigger and enable RAN paging.</w:t>
      </w:r>
    </w:p>
    <w:p w14:paraId="666E1095" w14:textId="3648D4F9" w:rsidR="00A227F8" w:rsidRDefault="00A227F8" w:rsidP="00A227F8">
      <w:pPr>
        <w:pStyle w:val="B1"/>
      </w:pPr>
      <w:r>
        <w:t>3.</w:t>
      </w:r>
      <w:r>
        <w:tab/>
        <w:t>NG-RAN performs RAN paging towards the UE considering the parameters provided by the AMF.</w:t>
      </w:r>
      <w:ins w:id="24" w:author="Ericsson_CQ_#158" w:date="2023-08-24T00:16:00Z">
        <w:r w:rsidR="0054320E" w:rsidRPr="00785044">
          <w:t xml:space="preserve"> </w:t>
        </w:r>
      </w:ins>
    </w:p>
    <w:p w14:paraId="277F0A1C" w14:textId="5B19CBE9" w:rsidR="00A227F8" w:rsidRDefault="00A227F8" w:rsidP="00A227F8">
      <w:pPr>
        <w:pStyle w:val="B1"/>
      </w:pPr>
      <w:r>
        <w:t>4.</w:t>
      </w:r>
      <w:r>
        <w:tab/>
        <w:t>When the UE receives RAN paging, it initiates the UE triggered Connection Resume procedure and NG-RAN notifies CN as specified in clause 4.8.2.2 including the N2 Notification in step 3b.</w:t>
      </w:r>
      <w:ins w:id="25" w:author="Ericsson_CQ_#158" w:date="2023-08-24T00:16:00Z">
        <w:r w:rsidR="00CA48FD" w:rsidRPr="00CA48FD">
          <w:t xml:space="preserve"> </w:t>
        </w:r>
      </w:ins>
    </w:p>
    <w:p w14:paraId="4FB39B47" w14:textId="77777777" w:rsidR="00A227F8" w:rsidRDefault="00A227F8" w:rsidP="00A227F8">
      <w:pPr>
        <w:pStyle w:val="B1"/>
      </w:pPr>
      <w:r>
        <w:t>5.</w:t>
      </w:r>
      <w:r>
        <w:tab/>
        <w:t>The UPF triggers downlink data delivery if there is any. The AMF sends downlink NAS messages if there is any.</w:t>
      </w:r>
    </w:p>
    <w:p w14:paraId="792FE464" w14:textId="77777777" w:rsidR="00DB481D" w:rsidRDefault="00DB481D" w:rsidP="00304C1F">
      <w:pPr>
        <w:rPr>
          <w:lang w:eastAsia="ko-KR"/>
        </w:rPr>
      </w:pPr>
    </w:p>
    <w:p w14:paraId="5E8BD3BB" w14:textId="77777777" w:rsidR="00DB481D" w:rsidRPr="00FC7455" w:rsidRDefault="00DB481D" w:rsidP="00DB481D">
      <w:pPr>
        <w:rPr>
          <w:lang w:eastAsia="ko-KR"/>
        </w:rPr>
      </w:pPr>
      <w:bookmarkStart w:id="26" w:name="_Toc27846933"/>
      <w:bookmarkStart w:id="27" w:name="_Toc36188064"/>
      <w:bookmarkStart w:id="28" w:name="_Toc45183969"/>
      <w:bookmarkStart w:id="29" w:name="_Toc47342811"/>
      <w:bookmarkStart w:id="30" w:name="_Toc51769513"/>
      <w:bookmarkStart w:id="31" w:name="_Toc59095865"/>
      <w:bookmarkEnd w:id="1"/>
      <w:bookmarkEnd w:id="2"/>
      <w:bookmarkEnd w:id="3"/>
      <w:bookmarkEnd w:id="4"/>
      <w:bookmarkEnd w:id="5"/>
      <w:bookmarkEnd w:id="6"/>
      <w:bookmarkEnd w:id="7"/>
    </w:p>
    <w:bookmarkEnd w:id="8"/>
    <w:bookmarkEnd w:id="9"/>
    <w:bookmarkEnd w:id="10"/>
    <w:bookmarkEnd w:id="26"/>
    <w:bookmarkEnd w:id="27"/>
    <w:bookmarkEnd w:id="28"/>
    <w:bookmarkEnd w:id="29"/>
    <w:bookmarkEnd w:id="30"/>
    <w:bookmarkEnd w:id="3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23C9C" w14:textId="77777777" w:rsidR="007D3B0B" w:rsidRDefault="007D3B0B">
      <w:r>
        <w:separator/>
      </w:r>
    </w:p>
  </w:endnote>
  <w:endnote w:type="continuationSeparator" w:id="0">
    <w:p w14:paraId="3AA33A80" w14:textId="77777777" w:rsidR="007D3B0B" w:rsidRDefault="007D3B0B">
      <w:r>
        <w:continuationSeparator/>
      </w:r>
    </w:p>
  </w:endnote>
  <w:endnote w:type="continuationNotice" w:id="1">
    <w:p w14:paraId="073B008D" w14:textId="77777777" w:rsidR="007D3B0B" w:rsidRDefault="007D3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12C20" w14:textId="77777777" w:rsidR="007D3B0B" w:rsidRDefault="007D3B0B">
      <w:r>
        <w:separator/>
      </w:r>
    </w:p>
  </w:footnote>
  <w:footnote w:type="continuationSeparator" w:id="0">
    <w:p w14:paraId="50F56217" w14:textId="77777777" w:rsidR="007D3B0B" w:rsidRDefault="007D3B0B">
      <w:r>
        <w:continuationSeparator/>
      </w:r>
    </w:p>
  </w:footnote>
  <w:footnote w:type="continuationNotice" w:id="1">
    <w:p w14:paraId="3614BDC4" w14:textId="77777777" w:rsidR="007D3B0B" w:rsidRDefault="007D3B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903F480"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75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DDB62A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75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6"/>
  </w:num>
  <w:num w:numId="18" w16cid:durableId="1742101208">
    <w:abstractNumId w:val="15"/>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8">
    <w15:presenceInfo w15:providerId="None" w15:userId="Ericsson_CQ_#158"/>
  </w15:person>
  <w15:person w15:author="Haris Zisimopoulos">
    <w15:presenceInfo w15:providerId="AD" w15:userId="S::harisz@qti.qualcomm.com::b25c0fab-12cb-423d-a4aa-23cb9ecb5291"/>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523"/>
    <w:rsid w:val="000751A8"/>
    <w:rsid w:val="000756B6"/>
    <w:rsid w:val="00080512"/>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CC8"/>
    <w:rsid w:val="00287E24"/>
    <w:rsid w:val="00292AB5"/>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BE8"/>
    <w:rsid w:val="002B6889"/>
    <w:rsid w:val="002B744D"/>
    <w:rsid w:val="002B77C4"/>
    <w:rsid w:val="002C3C81"/>
    <w:rsid w:val="002C4355"/>
    <w:rsid w:val="002C4F8A"/>
    <w:rsid w:val="002C60B6"/>
    <w:rsid w:val="002C62FD"/>
    <w:rsid w:val="002C777C"/>
    <w:rsid w:val="002D08CF"/>
    <w:rsid w:val="002D5B56"/>
    <w:rsid w:val="002E3821"/>
    <w:rsid w:val="002F1F79"/>
    <w:rsid w:val="002F22AC"/>
    <w:rsid w:val="00303EED"/>
    <w:rsid w:val="003044C6"/>
    <w:rsid w:val="00304C1F"/>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E"/>
    <w:rsid w:val="003448DC"/>
    <w:rsid w:val="00350292"/>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0CCA"/>
    <w:rsid w:val="00395341"/>
    <w:rsid w:val="00396774"/>
    <w:rsid w:val="003A2BC1"/>
    <w:rsid w:val="003A3D3D"/>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4068"/>
    <w:rsid w:val="004B5F12"/>
    <w:rsid w:val="004B62BC"/>
    <w:rsid w:val="004B7A31"/>
    <w:rsid w:val="004C0960"/>
    <w:rsid w:val="004C4923"/>
    <w:rsid w:val="004C5F58"/>
    <w:rsid w:val="004D0132"/>
    <w:rsid w:val="004D1902"/>
    <w:rsid w:val="004D3578"/>
    <w:rsid w:val="004D4719"/>
    <w:rsid w:val="004D66D3"/>
    <w:rsid w:val="004D7B69"/>
    <w:rsid w:val="004E213A"/>
    <w:rsid w:val="004E3023"/>
    <w:rsid w:val="004E6743"/>
    <w:rsid w:val="004F05E5"/>
    <w:rsid w:val="004F3A68"/>
    <w:rsid w:val="004F4EBE"/>
    <w:rsid w:val="004F5F82"/>
    <w:rsid w:val="004F695D"/>
    <w:rsid w:val="0050131E"/>
    <w:rsid w:val="005013B8"/>
    <w:rsid w:val="00502179"/>
    <w:rsid w:val="00503A89"/>
    <w:rsid w:val="00504C79"/>
    <w:rsid w:val="00505210"/>
    <w:rsid w:val="005057D8"/>
    <w:rsid w:val="005062AC"/>
    <w:rsid w:val="005145F5"/>
    <w:rsid w:val="00514BAE"/>
    <w:rsid w:val="005171E7"/>
    <w:rsid w:val="00521B2A"/>
    <w:rsid w:val="005235CD"/>
    <w:rsid w:val="00525613"/>
    <w:rsid w:val="0053091A"/>
    <w:rsid w:val="00530B29"/>
    <w:rsid w:val="0054320E"/>
    <w:rsid w:val="00543E6C"/>
    <w:rsid w:val="00545FFE"/>
    <w:rsid w:val="00546F97"/>
    <w:rsid w:val="00547055"/>
    <w:rsid w:val="00547709"/>
    <w:rsid w:val="0055273C"/>
    <w:rsid w:val="00552BDC"/>
    <w:rsid w:val="00554FC1"/>
    <w:rsid w:val="00555137"/>
    <w:rsid w:val="00556399"/>
    <w:rsid w:val="005575B2"/>
    <w:rsid w:val="00565087"/>
    <w:rsid w:val="00565B3F"/>
    <w:rsid w:val="00573ED6"/>
    <w:rsid w:val="00580B53"/>
    <w:rsid w:val="00581E45"/>
    <w:rsid w:val="00585D9A"/>
    <w:rsid w:val="005866B9"/>
    <w:rsid w:val="00587B93"/>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51A"/>
    <w:rsid w:val="005F38BC"/>
    <w:rsid w:val="005F4431"/>
    <w:rsid w:val="005F5DC4"/>
    <w:rsid w:val="005F7062"/>
    <w:rsid w:val="00602B72"/>
    <w:rsid w:val="0060661F"/>
    <w:rsid w:val="0061480E"/>
    <w:rsid w:val="00614FDF"/>
    <w:rsid w:val="00616753"/>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580D"/>
    <w:rsid w:val="0067774E"/>
    <w:rsid w:val="00682809"/>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1BA5"/>
    <w:rsid w:val="006E2101"/>
    <w:rsid w:val="006E3B20"/>
    <w:rsid w:val="006E4427"/>
    <w:rsid w:val="006E53B1"/>
    <w:rsid w:val="006E5C86"/>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1A10"/>
    <w:rsid w:val="007129A4"/>
    <w:rsid w:val="00712AAB"/>
    <w:rsid w:val="0071419F"/>
    <w:rsid w:val="00715326"/>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414D"/>
    <w:rsid w:val="00771096"/>
    <w:rsid w:val="007713B1"/>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3DB3"/>
    <w:rsid w:val="007B4FEB"/>
    <w:rsid w:val="007B6CE3"/>
    <w:rsid w:val="007C26D1"/>
    <w:rsid w:val="007D2685"/>
    <w:rsid w:val="007D3B0B"/>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4753A"/>
    <w:rsid w:val="00851A16"/>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67B5"/>
    <w:rsid w:val="008D6F55"/>
    <w:rsid w:val="008D7782"/>
    <w:rsid w:val="008E2086"/>
    <w:rsid w:val="008E2353"/>
    <w:rsid w:val="008E2B73"/>
    <w:rsid w:val="008E3462"/>
    <w:rsid w:val="008E4DBB"/>
    <w:rsid w:val="008E5135"/>
    <w:rsid w:val="008E78CA"/>
    <w:rsid w:val="008F0164"/>
    <w:rsid w:val="008F31E4"/>
    <w:rsid w:val="008F4A4F"/>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4A4F"/>
    <w:rsid w:val="009D7F0A"/>
    <w:rsid w:val="009E1411"/>
    <w:rsid w:val="009E4C28"/>
    <w:rsid w:val="009F0197"/>
    <w:rsid w:val="009F176B"/>
    <w:rsid w:val="009F37B7"/>
    <w:rsid w:val="009F4BE5"/>
    <w:rsid w:val="009F5AED"/>
    <w:rsid w:val="00A021F5"/>
    <w:rsid w:val="00A054DD"/>
    <w:rsid w:val="00A06425"/>
    <w:rsid w:val="00A0691F"/>
    <w:rsid w:val="00A071FD"/>
    <w:rsid w:val="00A07250"/>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E3"/>
    <w:rsid w:val="00A227F8"/>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6873"/>
    <w:rsid w:val="00B0219F"/>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504D"/>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0D3"/>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225A"/>
    <w:rsid w:val="00CB35EF"/>
    <w:rsid w:val="00CB4CFA"/>
    <w:rsid w:val="00CB539D"/>
    <w:rsid w:val="00CB7180"/>
    <w:rsid w:val="00CB7E67"/>
    <w:rsid w:val="00CC21A2"/>
    <w:rsid w:val="00CC325F"/>
    <w:rsid w:val="00CC5642"/>
    <w:rsid w:val="00CC6773"/>
    <w:rsid w:val="00CC7F6C"/>
    <w:rsid w:val="00CD2273"/>
    <w:rsid w:val="00CD31B0"/>
    <w:rsid w:val="00CD3BB5"/>
    <w:rsid w:val="00CD507A"/>
    <w:rsid w:val="00CD5B4B"/>
    <w:rsid w:val="00CE250F"/>
    <w:rsid w:val="00CE45AA"/>
    <w:rsid w:val="00CE6790"/>
    <w:rsid w:val="00CE6849"/>
    <w:rsid w:val="00CF02B5"/>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16CA"/>
    <w:rsid w:val="00D728A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5CFD"/>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1B0D"/>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66C9"/>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6ED8"/>
    <w:rsid w:val="00F46FD8"/>
    <w:rsid w:val="00F47802"/>
    <w:rsid w:val="00F501C6"/>
    <w:rsid w:val="00F50F99"/>
    <w:rsid w:val="00F520CF"/>
    <w:rsid w:val="00F52D57"/>
    <w:rsid w:val="00F55A15"/>
    <w:rsid w:val="00F613E9"/>
    <w:rsid w:val="00F61A45"/>
    <w:rsid w:val="00F6374F"/>
    <w:rsid w:val="00F64B56"/>
    <w:rsid w:val="00F653B8"/>
    <w:rsid w:val="00F660A0"/>
    <w:rsid w:val="00F67F6F"/>
    <w:rsid w:val="00F71221"/>
    <w:rsid w:val="00F71285"/>
    <w:rsid w:val="00F72BB1"/>
    <w:rsid w:val="00F75D28"/>
    <w:rsid w:val="00F846EA"/>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671"/>
    <w:rsid w:val="00FD4D77"/>
    <w:rsid w:val="00FD4EB0"/>
    <w:rsid w:val="00FE0360"/>
    <w:rsid w:val="00FE1258"/>
    <w:rsid w:val="00FE1C2D"/>
    <w:rsid w:val="00FE1CD2"/>
    <w:rsid w:val="00FE335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1096</Words>
  <Characters>6249</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7331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9</cp:revision>
  <dcterms:created xsi:type="dcterms:W3CDTF">2023-08-24T13:42:00Z</dcterms:created>
  <dcterms:modified xsi:type="dcterms:W3CDTF">2023-08-24T16:43:00Z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